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60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0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Hildreth Michaela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1,534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1,950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3 Common Shares in the Reporting Person's Company retirement account since her last report. The information in this report is based on a plan report dated as of November 30, 2023.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 Bell, by Power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3001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2023-12-01T16:19:55Z</dcterms:created>
  <dcterms:modified xsi:type="dcterms:W3CDTF">2023-12-01T16:19:55Z</dcterms:modified>
</cp:coreProperties>
</file>